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61476" w14:textId="77777777" w:rsidR="00717395" w:rsidRDefault="00717395" w:rsidP="00717395">
      <w:pPr>
        <w:pStyle w:val="Pealkiri"/>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KOOSTÖÖLEPING</w:t>
      </w:r>
    </w:p>
    <w:p w14:paraId="200BC91D" w14:textId="77777777" w:rsidR="00717395" w:rsidRDefault="00717395" w:rsidP="00717395">
      <w:pPr>
        <w:jc w:val="both"/>
        <w:rPr>
          <w:b/>
          <w:color w:val="000000"/>
          <w:highlight w:val="white"/>
        </w:rPr>
      </w:pPr>
    </w:p>
    <w:p w14:paraId="7DA6C4D4" w14:textId="63EF60FC" w:rsidR="00FE381D" w:rsidRPr="00FE381D" w:rsidRDefault="00FE381D" w:rsidP="00FE381D">
      <w:pPr>
        <w:spacing w:after="100" w:line="276" w:lineRule="auto"/>
        <w:jc w:val="both"/>
        <w:rPr>
          <w:rFonts w:eastAsia="Arial"/>
        </w:rPr>
      </w:pPr>
      <w:r w:rsidRPr="002F2C9B">
        <w:rPr>
          <w:rFonts w:eastAsia="Arial"/>
          <w:b/>
        </w:rPr>
        <w:t>Riigimetsa Majandamise Keskus</w:t>
      </w:r>
      <w:r>
        <w:rPr>
          <w:rFonts w:eastAsia="Arial"/>
          <w:b/>
        </w:rPr>
        <w:t xml:space="preserve"> (edaspidi RMK)</w:t>
      </w:r>
      <w:r w:rsidRPr="002F2C9B">
        <w:rPr>
          <w:rFonts w:eastAsia="Arial"/>
          <w:b/>
        </w:rPr>
        <w:t xml:space="preserve">, </w:t>
      </w:r>
      <w:r w:rsidRPr="002F2C9B">
        <w:rPr>
          <w:rFonts w:eastAsia="Arial"/>
          <w:bCs/>
        </w:rPr>
        <w:t>registrikood 7004459, aadress Mõisa/3, Sagadi, Haljala vald, Lääne-Virumaa, 45403</w:t>
      </w:r>
      <w:r w:rsidRPr="002F2C9B">
        <w:rPr>
          <w:rFonts w:eastAsia="Arial"/>
        </w:rPr>
        <w:t xml:space="preserve">, keda esindab RMK kommunikatsiooni- ja turundusosakonna põhimääruse alusel juhataja </w:t>
      </w:r>
      <w:r w:rsidRPr="00FE381D">
        <w:rPr>
          <w:rFonts w:eastAsia="Arial"/>
          <w:b/>
          <w:bCs/>
        </w:rPr>
        <w:t>Triin Küttim</w:t>
      </w:r>
      <w:r>
        <w:rPr>
          <w:rFonts w:eastAsia="Arial"/>
        </w:rPr>
        <w:t>,</w:t>
      </w:r>
    </w:p>
    <w:p w14:paraId="3AF04D01" w14:textId="2FC6EE0A" w:rsidR="00FE381D" w:rsidRDefault="00717395" w:rsidP="00717395">
      <w:pPr>
        <w:jc w:val="both"/>
        <w:rPr>
          <w:highlight w:val="white"/>
        </w:rPr>
      </w:pPr>
      <w:r>
        <w:rPr>
          <w:color w:val="000000"/>
          <w:highlight w:val="white"/>
        </w:rPr>
        <w:t>ja</w:t>
      </w:r>
      <w:r>
        <w:rPr>
          <w:highlight w:val="white"/>
        </w:rPr>
        <w:t xml:space="preserve"> </w:t>
      </w:r>
    </w:p>
    <w:p w14:paraId="7D81001E" w14:textId="77777777" w:rsidR="00FE381D" w:rsidRDefault="00FE381D" w:rsidP="00717395">
      <w:pPr>
        <w:jc w:val="both"/>
        <w:rPr>
          <w:b/>
          <w:highlight w:val="white"/>
        </w:rPr>
      </w:pPr>
    </w:p>
    <w:p w14:paraId="62D36BDF" w14:textId="61748D23" w:rsidR="00FE381D" w:rsidRDefault="00717395" w:rsidP="00717395">
      <w:pPr>
        <w:jc w:val="both"/>
        <w:rPr>
          <w:b/>
          <w:highlight w:val="white"/>
        </w:rPr>
      </w:pPr>
      <w:r>
        <w:rPr>
          <w:b/>
          <w:highlight w:val="white"/>
        </w:rPr>
        <w:t>MTÜ Matsalu loodusfilmide festival</w:t>
      </w:r>
      <w:r>
        <w:rPr>
          <w:highlight w:val="white"/>
        </w:rPr>
        <w:t xml:space="preserve">, registrikood 80195986, </w:t>
      </w:r>
      <w:r w:rsidR="00B2508A">
        <w:rPr>
          <w:highlight w:val="white"/>
        </w:rPr>
        <w:t>aadress</w:t>
      </w:r>
      <w:r w:rsidR="00B2508A" w:rsidRPr="00B2508A">
        <w:t>Tallinna mnt 25, Lihula</w:t>
      </w:r>
      <w:r w:rsidR="00B2508A">
        <w:t xml:space="preserve">, </w:t>
      </w:r>
      <w:r w:rsidR="00FE381D">
        <w:rPr>
          <w:highlight w:val="white"/>
        </w:rPr>
        <w:t>keda</w:t>
      </w:r>
      <w:r>
        <w:rPr>
          <w:highlight w:val="white"/>
        </w:rPr>
        <w:t xml:space="preserve"> esindab põhikirja alusel juhatuse liige Maris Altmann (edaspidi nimetatud </w:t>
      </w:r>
      <w:r>
        <w:rPr>
          <w:b/>
          <w:highlight w:val="white"/>
        </w:rPr>
        <w:t>MAFF</w:t>
      </w:r>
      <w:r>
        <w:rPr>
          <w:highlight w:val="white"/>
        </w:rPr>
        <w:t xml:space="preserve">), (keda nimetatakse edaspidi käesolevas Lepingus eraldi </w:t>
      </w:r>
      <w:r>
        <w:rPr>
          <w:b/>
          <w:highlight w:val="white"/>
        </w:rPr>
        <w:t xml:space="preserve">Pool </w:t>
      </w:r>
      <w:r>
        <w:rPr>
          <w:highlight w:val="white"/>
        </w:rPr>
        <w:t xml:space="preserve">või koos </w:t>
      </w:r>
      <w:r>
        <w:rPr>
          <w:b/>
          <w:highlight w:val="white"/>
        </w:rPr>
        <w:t xml:space="preserve">Pooled) </w:t>
      </w:r>
      <w:r w:rsidR="00FE381D">
        <w:rPr>
          <w:b/>
          <w:highlight w:val="white"/>
        </w:rPr>
        <w:t>,</w:t>
      </w:r>
    </w:p>
    <w:p w14:paraId="01B4858A" w14:textId="77777777" w:rsidR="00FE381D" w:rsidRDefault="00FE381D" w:rsidP="00717395">
      <w:pPr>
        <w:jc w:val="both"/>
        <w:rPr>
          <w:b/>
          <w:highlight w:val="white"/>
        </w:rPr>
      </w:pPr>
    </w:p>
    <w:p w14:paraId="7F2F13A1" w14:textId="24300F9B" w:rsidR="00717395" w:rsidRDefault="00717395" w:rsidP="00717395">
      <w:pPr>
        <w:jc w:val="both"/>
        <w:rPr>
          <w:highlight w:val="white"/>
        </w:rPr>
      </w:pPr>
      <w:r>
        <w:rPr>
          <w:highlight w:val="white"/>
        </w:rPr>
        <w:t xml:space="preserve">sõlmisid koostöölepingu (edaspidi nimetatud </w:t>
      </w:r>
      <w:r>
        <w:rPr>
          <w:b/>
          <w:highlight w:val="white"/>
        </w:rPr>
        <w:t>Leping</w:t>
      </w:r>
      <w:r>
        <w:rPr>
          <w:highlight w:val="white"/>
        </w:rPr>
        <w:t>) alljärgnevas:</w:t>
      </w:r>
    </w:p>
    <w:p w14:paraId="4C110D3C" w14:textId="77777777" w:rsidR="00717395" w:rsidRDefault="00717395" w:rsidP="00717395">
      <w:pPr>
        <w:jc w:val="both"/>
        <w:rPr>
          <w:b/>
          <w:color w:val="000000"/>
          <w:highlight w:val="white"/>
        </w:rPr>
      </w:pPr>
      <w:bookmarkStart w:id="0" w:name="_heading=h.gjdgxs" w:colFirst="0" w:colLast="0"/>
      <w:bookmarkEnd w:id="0"/>
    </w:p>
    <w:p w14:paraId="4535997A" w14:textId="77777777" w:rsidR="00717395" w:rsidRDefault="00717395" w:rsidP="00717395">
      <w:pPr>
        <w:numPr>
          <w:ilvl w:val="0"/>
          <w:numId w:val="1"/>
        </w:numPr>
        <w:jc w:val="both"/>
        <w:rPr>
          <w:b/>
          <w:color w:val="000000"/>
          <w:highlight w:val="white"/>
        </w:rPr>
      </w:pPr>
      <w:r>
        <w:rPr>
          <w:b/>
          <w:color w:val="000000"/>
          <w:highlight w:val="white"/>
        </w:rPr>
        <w:t>Lepingu eesmärgid</w:t>
      </w:r>
    </w:p>
    <w:p w14:paraId="344DBFA1" w14:textId="77777777" w:rsidR="00717395" w:rsidRDefault="00717395" w:rsidP="00717395">
      <w:pPr>
        <w:numPr>
          <w:ilvl w:val="1"/>
          <w:numId w:val="1"/>
        </w:numPr>
        <w:jc w:val="both"/>
        <w:rPr>
          <w:color w:val="000000"/>
          <w:highlight w:val="white"/>
        </w:rPr>
      </w:pPr>
      <w:bookmarkStart w:id="1" w:name="_heading=h.30j0zll" w:colFirst="0" w:colLast="0"/>
      <w:bookmarkEnd w:id="1"/>
      <w:r>
        <w:rPr>
          <w:color w:val="000000"/>
          <w:highlight w:val="white"/>
        </w:rPr>
        <w:t xml:space="preserve">Koostöö üldine eesmärk on korraldada </w:t>
      </w:r>
      <w:r>
        <w:rPr>
          <w:color w:val="222222"/>
          <w:highlight w:val="white"/>
        </w:rPr>
        <w:t>Matsalu Rahvuspark 20 ürituste raames fotopäeva ja fotovõistlust ning näitust.</w:t>
      </w:r>
    </w:p>
    <w:p w14:paraId="25BD42F4" w14:textId="77777777" w:rsidR="00717395" w:rsidRDefault="00717395" w:rsidP="00717395">
      <w:pPr>
        <w:numPr>
          <w:ilvl w:val="1"/>
          <w:numId w:val="1"/>
        </w:numPr>
        <w:jc w:val="both"/>
        <w:rPr>
          <w:color w:val="222222"/>
          <w:highlight w:val="white"/>
        </w:rPr>
      </w:pPr>
      <w:bookmarkStart w:id="2" w:name="_heading=h.bac3pab4z7nc" w:colFirst="0" w:colLast="0"/>
      <w:bookmarkEnd w:id="2"/>
      <w:r>
        <w:rPr>
          <w:color w:val="000000"/>
          <w:highlight w:val="white"/>
        </w:rPr>
        <w:t>Lepinguga lepitakse kokku koostöö üldine raamistik ning poolte võetavad finantskohustused.</w:t>
      </w:r>
    </w:p>
    <w:p w14:paraId="68BE5EB5" w14:textId="77777777" w:rsidR="00717395" w:rsidRDefault="00717395" w:rsidP="00717395">
      <w:pPr>
        <w:jc w:val="both"/>
        <w:rPr>
          <w:b/>
          <w:highlight w:val="white"/>
        </w:rPr>
      </w:pPr>
    </w:p>
    <w:p w14:paraId="6A443E50" w14:textId="77777777" w:rsidR="00717395" w:rsidRDefault="00717395" w:rsidP="00717395">
      <w:pPr>
        <w:numPr>
          <w:ilvl w:val="0"/>
          <w:numId w:val="1"/>
        </w:numPr>
        <w:jc w:val="both"/>
        <w:rPr>
          <w:b/>
          <w:color w:val="000000"/>
          <w:highlight w:val="white"/>
        </w:rPr>
      </w:pPr>
      <w:r>
        <w:rPr>
          <w:b/>
          <w:color w:val="000000"/>
          <w:highlight w:val="white"/>
        </w:rPr>
        <w:t>Poolte õigused ja kohustused</w:t>
      </w:r>
    </w:p>
    <w:p w14:paraId="571766DE" w14:textId="77777777" w:rsidR="00717395" w:rsidRDefault="00717395" w:rsidP="00717395">
      <w:pPr>
        <w:keepLines/>
        <w:numPr>
          <w:ilvl w:val="1"/>
          <w:numId w:val="1"/>
        </w:numPr>
        <w:jc w:val="both"/>
        <w:rPr>
          <w:color w:val="000000"/>
          <w:highlight w:val="white"/>
        </w:rPr>
      </w:pPr>
      <w:r>
        <w:rPr>
          <w:color w:val="000000"/>
          <w:highlight w:val="white"/>
        </w:rPr>
        <w:t>Pooled teevad igakülgset koostööd püstitatud eesmärgi täitmisel.</w:t>
      </w:r>
    </w:p>
    <w:p w14:paraId="37D22A64" w14:textId="77777777" w:rsidR="00717395" w:rsidRDefault="00717395" w:rsidP="00717395">
      <w:pPr>
        <w:keepLines/>
        <w:numPr>
          <w:ilvl w:val="1"/>
          <w:numId w:val="1"/>
        </w:numPr>
        <w:jc w:val="both"/>
        <w:rPr>
          <w:color w:val="000000"/>
          <w:highlight w:val="white"/>
        </w:rPr>
      </w:pPr>
      <w:r>
        <w:rPr>
          <w:color w:val="000000"/>
          <w:highlight w:val="white"/>
        </w:rPr>
        <w:t>MAFF</w:t>
      </w:r>
      <w:r>
        <w:rPr>
          <w:highlight w:val="white"/>
        </w:rPr>
        <w:t>:</w:t>
      </w:r>
    </w:p>
    <w:p w14:paraId="14B10CB5" w14:textId="77777777" w:rsidR="00717395" w:rsidRDefault="00717395" w:rsidP="00717395">
      <w:pPr>
        <w:keepLines/>
        <w:numPr>
          <w:ilvl w:val="2"/>
          <w:numId w:val="1"/>
        </w:numPr>
        <w:jc w:val="both"/>
        <w:rPr>
          <w:color w:val="000000"/>
          <w:highlight w:val="white"/>
        </w:rPr>
      </w:pPr>
      <w:r>
        <w:rPr>
          <w:color w:val="000000"/>
          <w:highlight w:val="white"/>
        </w:rPr>
        <w:t>tutvustab RMKd projekti toetajana projekti kommunikatsioonis kogu Lepingu kehtivusperioodil:</w:t>
      </w:r>
    </w:p>
    <w:p w14:paraId="67412F14" w14:textId="77777777" w:rsidR="00717395" w:rsidRDefault="00717395" w:rsidP="00717395">
      <w:pPr>
        <w:keepLines/>
        <w:numPr>
          <w:ilvl w:val="3"/>
          <w:numId w:val="1"/>
        </w:numPr>
        <w:ind w:hanging="648"/>
        <w:jc w:val="both"/>
        <w:rPr>
          <w:color w:val="000000"/>
          <w:highlight w:val="white"/>
        </w:rPr>
      </w:pPr>
      <w:r>
        <w:rPr>
          <w:color w:val="000000"/>
          <w:highlight w:val="white"/>
        </w:rPr>
        <w:t>Kommunikatsioonikanaliteks on</w:t>
      </w:r>
      <w:r>
        <w:rPr>
          <w:highlight w:val="white"/>
        </w:rPr>
        <w:t xml:space="preserve"> koduleht: www.maff.ee, facebook ja instagram kanalid: matsalufilm.</w:t>
      </w:r>
    </w:p>
    <w:p w14:paraId="4AB7FC5D" w14:textId="55AEBEF9" w:rsidR="00717395" w:rsidRPr="00717395" w:rsidRDefault="00717395" w:rsidP="00717395">
      <w:pPr>
        <w:keepLines/>
        <w:numPr>
          <w:ilvl w:val="3"/>
          <w:numId w:val="1"/>
        </w:numPr>
        <w:ind w:hanging="648"/>
        <w:jc w:val="both"/>
        <w:rPr>
          <w:color w:val="000000"/>
          <w:highlight w:val="white"/>
        </w:rPr>
      </w:pPr>
      <w:r>
        <w:rPr>
          <w:color w:val="000000"/>
          <w:highlight w:val="white"/>
        </w:rPr>
        <w:t>Annab RMKle õiguse</w:t>
      </w:r>
      <w:r>
        <w:rPr>
          <w:color w:val="222222"/>
          <w:highlight w:val="white"/>
        </w:rPr>
        <w:t xml:space="preserve"> võistlusel osalevaid töid kasutada seoses konkursi ja selle tulemuste tutvustamisel veebis, meedias, näitustel ja avalikel üritustel, viidates töö autorile.</w:t>
      </w:r>
    </w:p>
    <w:p w14:paraId="1E99CD33" w14:textId="549201DD" w:rsidR="00717395" w:rsidRPr="00B2508A" w:rsidRDefault="00717395" w:rsidP="00717395">
      <w:pPr>
        <w:keepLines/>
        <w:numPr>
          <w:ilvl w:val="3"/>
          <w:numId w:val="1"/>
        </w:numPr>
        <w:ind w:hanging="648"/>
        <w:jc w:val="both"/>
        <w:rPr>
          <w:color w:val="000000"/>
        </w:rPr>
      </w:pPr>
      <w:r w:rsidRPr="00B2508A">
        <w:rPr>
          <w:color w:val="222222"/>
        </w:rPr>
        <w:t>Näitab MAFFi satelliitprogrammi osana RMK produtseeritud loodusfilme „Soode taastamine. Teooriast praktikasse“ ja „Paisud. Paised Eesti jõgedel“.</w:t>
      </w:r>
    </w:p>
    <w:p w14:paraId="7D9171D3" w14:textId="65ADB643" w:rsidR="00717395" w:rsidRPr="00B2508A" w:rsidRDefault="00717395" w:rsidP="00717395">
      <w:pPr>
        <w:keepLines/>
        <w:numPr>
          <w:ilvl w:val="3"/>
          <w:numId w:val="1"/>
        </w:numPr>
        <w:ind w:hanging="648"/>
        <w:jc w:val="both"/>
        <w:rPr>
          <w:color w:val="000000"/>
        </w:rPr>
      </w:pPr>
      <w:r w:rsidRPr="00B2508A">
        <w:rPr>
          <w:color w:val="222222"/>
        </w:rPr>
        <w:t xml:space="preserve">Annab võimaluse RMK esindajal osaleda fotokonkursi žüriis. </w:t>
      </w:r>
    </w:p>
    <w:p w14:paraId="38490183" w14:textId="77777777" w:rsidR="00717395" w:rsidRPr="00717395" w:rsidRDefault="00717395" w:rsidP="00717395">
      <w:pPr>
        <w:keepLines/>
        <w:ind w:left="1728"/>
        <w:jc w:val="both"/>
        <w:rPr>
          <w:color w:val="000000"/>
          <w:highlight w:val="yellow"/>
        </w:rPr>
      </w:pPr>
    </w:p>
    <w:p w14:paraId="0F595D6C" w14:textId="77777777" w:rsidR="00717395" w:rsidRDefault="00717395" w:rsidP="00717395">
      <w:pPr>
        <w:numPr>
          <w:ilvl w:val="1"/>
          <w:numId w:val="1"/>
        </w:numPr>
        <w:jc w:val="both"/>
        <w:rPr>
          <w:color w:val="000000"/>
          <w:highlight w:val="white"/>
        </w:rPr>
      </w:pPr>
      <w:r>
        <w:rPr>
          <w:color w:val="000000"/>
          <w:highlight w:val="white"/>
        </w:rPr>
        <w:t>RMK:</w:t>
      </w:r>
    </w:p>
    <w:p w14:paraId="72619F58" w14:textId="1BBFF3C0" w:rsidR="00717395" w:rsidRPr="00FE381D" w:rsidRDefault="00FE381D" w:rsidP="00717395">
      <w:pPr>
        <w:numPr>
          <w:ilvl w:val="2"/>
          <w:numId w:val="1"/>
        </w:numPr>
        <w:jc w:val="both"/>
        <w:rPr>
          <w:color w:val="000000"/>
          <w:highlight w:val="white"/>
        </w:rPr>
      </w:pPr>
      <w:r w:rsidRPr="00FE381D">
        <w:rPr>
          <w:color w:val="000000"/>
          <w:highlight w:val="white"/>
        </w:rPr>
        <w:t xml:space="preserve">Eraldab </w:t>
      </w:r>
      <w:r w:rsidR="00717395" w:rsidRPr="00FE381D">
        <w:rPr>
          <w:color w:val="000000"/>
          <w:highlight w:val="white"/>
        </w:rPr>
        <w:t>MAFFi loodusfoto konkurssi</w:t>
      </w:r>
      <w:r w:rsidRPr="00FE381D">
        <w:rPr>
          <w:color w:val="000000"/>
          <w:highlight w:val="white"/>
        </w:rPr>
        <w:t xml:space="preserve"> läbiviimiseks</w:t>
      </w:r>
      <w:r w:rsidR="00717395" w:rsidRPr="00FE381D">
        <w:rPr>
          <w:color w:val="000000"/>
          <w:highlight w:val="white"/>
        </w:rPr>
        <w:t xml:space="preserve"> </w:t>
      </w:r>
      <w:r w:rsidR="00717395" w:rsidRPr="00FE381D">
        <w:rPr>
          <w:highlight w:val="white"/>
        </w:rPr>
        <w:t>5</w:t>
      </w:r>
      <w:r w:rsidR="00717395" w:rsidRPr="00FE381D">
        <w:rPr>
          <w:color w:val="000000"/>
          <w:highlight w:val="white"/>
        </w:rPr>
        <w:t xml:space="preserve"> 000 eurot. </w:t>
      </w:r>
      <w:r w:rsidRPr="00FE381D">
        <w:rPr>
          <w:rFonts w:eastAsia="Arial"/>
          <w:color w:val="000000"/>
        </w:rPr>
        <w:t xml:space="preserve">Summa tasutakse MAFF arve alusel 14 päeva jooksul lepingu sõlmimisest. Arve esitamiseks tuleb kasutada elektrooniliste arvete esitamiseks mõeldud raamatupidamistarkvara või raamatupidamistarkvara E-arveldaja, mis asub ettevõtjaportaalis </w:t>
      </w:r>
      <w:hyperlink r:id="rId10" w:history="1">
        <w:r w:rsidRPr="00FE381D">
          <w:rPr>
            <w:rStyle w:val="Hperlink"/>
            <w:rFonts w:eastAsia="Arial"/>
          </w:rPr>
          <w:t>https://www.rik.ee/et/e-arveldaja</w:t>
        </w:r>
      </w:hyperlink>
      <w:r w:rsidRPr="00FE381D">
        <w:rPr>
          <w:rFonts w:eastAsia="Arial"/>
          <w:color w:val="000000"/>
        </w:rPr>
        <w:t>.</w:t>
      </w:r>
    </w:p>
    <w:p w14:paraId="262AEC21" w14:textId="77777777" w:rsidR="00717395" w:rsidRPr="00FE381D" w:rsidRDefault="00717395" w:rsidP="00FE381D">
      <w:pPr>
        <w:ind w:left="720"/>
        <w:jc w:val="both"/>
        <w:rPr>
          <w:color w:val="000000"/>
          <w:highlight w:val="white"/>
        </w:rPr>
      </w:pPr>
    </w:p>
    <w:p w14:paraId="57B17CE3" w14:textId="77777777" w:rsidR="00717395" w:rsidRDefault="00717395" w:rsidP="00717395">
      <w:pPr>
        <w:numPr>
          <w:ilvl w:val="1"/>
          <w:numId w:val="1"/>
        </w:numPr>
        <w:jc w:val="both"/>
        <w:rPr>
          <w:color w:val="000000"/>
          <w:highlight w:val="white"/>
        </w:rPr>
      </w:pPr>
      <w:r>
        <w:rPr>
          <w:color w:val="000000"/>
          <w:highlight w:val="white"/>
        </w:rPr>
        <w:t>MAFFil on õigus kaasata projekti kaasfinantseerimisse kolmandaid osapooli, kel on sel juhul õigus saada MAFFi poolt koostöö kommunikeerimisel RMKga sarnane tähelepanu.</w:t>
      </w:r>
    </w:p>
    <w:p w14:paraId="5883524A" w14:textId="64C05F57" w:rsidR="00717395" w:rsidRPr="00FE381D" w:rsidRDefault="00717395" w:rsidP="00717395">
      <w:pPr>
        <w:numPr>
          <w:ilvl w:val="1"/>
          <w:numId w:val="1"/>
        </w:numPr>
        <w:jc w:val="both"/>
        <w:rPr>
          <w:color w:val="000000"/>
          <w:highlight w:val="white"/>
        </w:rPr>
      </w:pPr>
      <w:r>
        <w:rPr>
          <w:color w:val="000000"/>
          <w:highlight w:val="white"/>
        </w:rPr>
        <w:t>RMKl on õigus projekti tegevuste ning oma toetuse  kajastamisel oma kommunikatsioonikanalites õigus kasutada MAFFi logo, kooskõlastades kajastuse eelnevalt lepingu kontaktisikuga.</w:t>
      </w:r>
    </w:p>
    <w:p w14:paraId="40F8C523" w14:textId="77777777" w:rsidR="00717395" w:rsidRDefault="00717395" w:rsidP="00717395">
      <w:pPr>
        <w:pStyle w:val="Pealkiri1"/>
        <w:numPr>
          <w:ilvl w:val="0"/>
          <w:numId w:val="1"/>
        </w:numP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lastRenderedPageBreak/>
        <w:t>Lepingu tähtaeg, muutmine ja lõppemine</w:t>
      </w:r>
    </w:p>
    <w:p w14:paraId="22AFAAE8" w14:textId="77777777" w:rsidR="00717395" w:rsidRDefault="00717395" w:rsidP="00717395">
      <w:pPr>
        <w:rPr>
          <w:highlight w:val="white"/>
        </w:rPr>
      </w:pPr>
      <w:r>
        <w:rPr>
          <w:highlight w:val="white"/>
        </w:rPr>
        <w:t xml:space="preserve">Leping jõustub Lepingu allkirjastamisel mõlema poole poolt. Leping kehtib kuni lepinguliste kohustuste täitmiseni, ent mitte kauem kui </w:t>
      </w:r>
      <w:r w:rsidRPr="00B2508A">
        <w:rPr>
          <w:b/>
          <w:bCs/>
          <w:highlight w:val="white"/>
        </w:rPr>
        <w:t>31. detsembrini 2024.</w:t>
      </w:r>
    </w:p>
    <w:p w14:paraId="483C3BEE" w14:textId="77777777" w:rsidR="00717395" w:rsidRDefault="00717395" w:rsidP="00717395">
      <w:pPr>
        <w:numPr>
          <w:ilvl w:val="1"/>
          <w:numId w:val="1"/>
        </w:numPr>
        <w:tabs>
          <w:tab w:val="left" w:pos="567"/>
        </w:tabs>
        <w:jc w:val="both"/>
        <w:rPr>
          <w:color w:val="000000"/>
          <w:highlight w:val="white"/>
        </w:rPr>
      </w:pPr>
      <w:r>
        <w:rPr>
          <w:color w:val="000000"/>
          <w:highlight w:val="white"/>
        </w:rPr>
        <w:t xml:space="preserve">Lepingut saab muuta või lõpetada ennetähtaegselt Poolte kirjalikul kokkuleppel. </w:t>
      </w:r>
    </w:p>
    <w:p w14:paraId="49D3F566" w14:textId="77777777" w:rsidR="00717395" w:rsidRDefault="00717395" w:rsidP="00717395">
      <w:pPr>
        <w:numPr>
          <w:ilvl w:val="1"/>
          <w:numId w:val="1"/>
        </w:numPr>
        <w:tabs>
          <w:tab w:val="left" w:pos="567"/>
        </w:tabs>
        <w:jc w:val="both"/>
        <w:rPr>
          <w:color w:val="000000"/>
          <w:highlight w:val="white"/>
        </w:rPr>
      </w:pPr>
      <w:r>
        <w:rPr>
          <w:color w:val="000000"/>
          <w:highlight w:val="white"/>
        </w:rPr>
        <w:t>Üks pool võib Lepingu ennetähtaegselt üles öelda olulise, Lepingu edasist täitmist välistava põhjuse olemasolul, teatades sellest teisele Poolele kirjalikult ette vähemalt 3 (kolm) kuud.</w:t>
      </w:r>
    </w:p>
    <w:p w14:paraId="637A1F06" w14:textId="77777777" w:rsidR="00717395" w:rsidRDefault="00717395" w:rsidP="00717395">
      <w:pPr>
        <w:numPr>
          <w:ilvl w:val="1"/>
          <w:numId w:val="1"/>
        </w:numPr>
        <w:tabs>
          <w:tab w:val="left" w:pos="567"/>
        </w:tabs>
        <w:jc w:val="both"/>
        <w:rPr>
          <w:color w:val="000000"/>
          <w:highlight w:val="white"/>
        </w:rPr>
      </w:pPr>
      <w:r>
        <w:rPr>
          <w:color w:val="000000"/>
          <w:highlight w:val="white"/>
        </w:rPr>
        <w:t>Lepingut muuta sooviv Pool teavitab Lepingu muutmise vajadusest ja selle aluste esinemisest kirjalikult teist Poolt, andes teisele Poolele vastamiseks mõistliku tähtaja.</w:t>
      </w:r>
    </w:p>
    <w:p w14:paraId="5F050245" w14:textId="77777777" w:rsidR="00717395" w:rsidRDefault="00717395" w:rsidP="00717395">
      <w:pPr>
        <w:numPr>
          <w:ilvl w:val="1"/>
          <w:numId w:val="1"/>
        </w:numPr>
        <w:tabs>
          <w:tab w:val="left" w:pos="567"/>
        </w:tabs>
        <w:jc w:val="both"/>
        <w:rPr>
          <w:highlight w:val="white"/>
        </w:rPr>
      </w:pPr>
      <w:r>
        <w:rPr>
          <w:highlight w:val="white"/>
        </w:rPr>
        <w:t>Kõik Lepingu muudatused jõustuvad pärast nende allakirjutamist mõlema Poole poolt või Poolte poolt kirjalikult määratud tähtajal. Kirjaliku vormi mittejärgimisel on muudatused tühised.</w:t>
      </w:r>
    </w:p>
    <w:p w14:paraId="5E34E9C8" w14:textId="77777777" w:rsidR="00717395" w:rsidRDefault="00717395" w:rsidP="00717395">
      <w:pPr>
        <w:rPr>
          <w:color w:val="000000"/>
          <w:highlight w:val="white"/>
        </w:rPr>
      </w:pPr>
    </w:p>
    <w:p w14:paraId="2EF979E5" w14:textId="77777777" w:rsidR="00717395" w:rsidRDefault="00717395" w:rsidP="00717395">
      <w:pPr>
        <w:numPr>
          <w:ilvl w:val="0"/>
          <w:numId w:val="1"/>
        </w:numPr>
        <w:pBdr>
          <w:top w:val="nil"/>
          <w:left w:val="nil"/>
          <w:bottom w:val="nil"/>
          <w:right w:val="nil"/>
          <w:between w:val="nil"/>
        </w:pBdr>
        <w:rPr>
          <w:b/>
          <w:highlight w:val="white"/>
        </w:rPr>
      </w:pPr>
      <w:bookmarkStart w:id="3" w:name="_heading=h.1fob9te" w:colFirst="0" w:colLast="0"/>
      <w:bookmarkEnd w:id="3"/>
      <w:r>
        <w:rPr>
          <w:b/>
          <w:highlight w:val="white"/>
        </w:rPr>
        <w:t>Teated</w:t>
      </w:r>
    </w:p>
    <w:p w14:paraId="33C610AC" w14:textId="77777777" w:rsidR="00717395" w:rsidRDefault="00717395" w:rsidP="00717395">
      <w:pPr>
        <w:rPr>
          <w:b/>
          <w:highlight w:val="white"/>
        </w:rPr>
      </w:pPr>
      <w:bookmarkStart w:id="4" w:name="_heading=h.92fmqfcwvwya" w:colFirst="0" w:colLast="0"/>
      <w:bookmarkEnd w:id="4"/>
    </w:p>
    <w:p w14:paraId="507A5F17" w14:textId="77777777" w:rsidR="00717395" w:rsidRDefault="00717395" w:rsidP="00717395">
      <w:pPr>
        <w:rPr>
          <w:highlight w:val="white"/>
        </w:rPr>
      </w:pPr>
      <w:bookmarkStart w:id="5" w:name="_heading=h.3znysh7" w:colFirst="0" w:colLast="0"/>
      <w:bookmarkEnd w:id="5"/>
      <w:r>
        <w:rPr>
          <w:highlight w:val="white"/>
        </w:rPr>
        <w:t xml:space="preserve">Kõik Lepingu täitmisega või Lepingust tulenevate vaidlustega seotud teated loetakse ametlikult ja Lepinguga kooskõlas esitatuks, kui need on antud teisele poolele üle allkirja vastu või edastatud kirja, elektronposti või telefoni teel lepingus märgitud või teisele poolele kirjalikult teatatud kontaktaadressidel või -numbritel. </w:t>
      </w:r>
    </w:p>
    <w:p w14:paraId="34DD4D83" w14:textId="77777777" w:rsidR="00FE381D" w:rsidRDefault="00FE381D" w:rsidP="00717395">
      <w:pPr>
        <w:rPr>
          <w:highlight w:val="white"/>
        </w:rPr>
      </w:pPr>
    </w:p>
    <w:p w14:paraId="05841737" w14:textId="77777777" w:rsidR="00FE381D" w:rsidRDefault="00FE381D" w:rsidP="00FE381D">
      <w:pPr>
        <w:numPr>
          <w:ilvl w:val="0"/>
          <w:numId w:val="1"/>
        </w:numPr>
        <w:jc w:val="both"/>
        <w:rPr>
          <w:b/>
          <w:color w:val="000000"/>
          <w:highlight w:val="white"/>
        </w:rPr>
      </w:pPr>
      <w:r>
        <w:rPr>
          <w:b/>
          <w:color w:val="000000"/>
          <w:highlight w:val="white"/>
        </w:rPr>
        <w:t>Poolte kontaktisikud ja -andmed</w:t>
      </w:r>
    </w:p>
    <w:p w14:paraId="377B5F0A" w14:textId="77777777" w:rsidR="00FE381D" w:rsidRPr="00717395" w:rsidRDefault="00FE381D" w:rsidP="00FE381D">
      <w:pPr>
        <w:numPr>
          <w:ilvl w:val="1"/>
          <w:numId w:val="1"/>
        </w:numPr>
        <w:jc w:val="both"/>
        <w:rPr>
          <w:color w:val="000000"/>
        </w:rPr>
      </w:pPr>
      <w:r>
        <w:rPr>
          <w:color w:val="000000"/>
          <w:highlight w:val="white"/>
        </w:rPr>
        <w:t xml:space="preserve">RMK kontaktisik Lepingu täitmisel on </w:t>
      </w:r>
      <w:r w:rsidRPr="00717395">
        <w:rPr>
          <w:color w:val="000000"/>
        </w:rPr>
        <w:t>Anu Lill e-pos</w:t>
      </w:r>
      <w:r w:rsidRPr="00717395">
        <w:t xml:space="preserve">t: </w:t>
      </w:r>
      <w:hyperlink r:id="rId11" w:history="1">
        <w:r w:rsidRPr="00717395">
          <w:rPr>
            <w:rStyle w:val="Hperlink"/>
          </w:rPr>
          <w:t>anu.lill@rmk.ee</w:t>
        </w:r>
      </w:hyperlink>
      <w:r w:rsidRPr="00717395">
        <w:t xml:space="preserve"> </w:t>
      </w:r>
      <w:r w:rsidRPr="00717395">
        <w:rPr>
          <w:color w:val="000000"/>
        </w:rPr>
        <w:t xml:space="preserve">tel: 52 045 84 </w:t>
      </w:r>
    </w:p>
    <w:p w14:paraId="1ACC4F62" w14:textId="77777777" w:rsidR="00FE381D" w:rsidRDefault="00FE381D" w:rsidP="00FE381D">
      <w:pPr>
        <w:numPr>
          <w:ilvl w:val="1"/>
          <w:numId w:val="1"/>
        </w:numPr>
        <w:jc w:val="both"/>
        <w:rPr>
          <w:color w:val="000000"/>
          <w:highlight w:val="white"/>
        </w:rPr>
      </w:pPr>
      <w:r>
        <w:rPr>
          <w:color w:val="000000"/>
          <w:highlight w:val="white"/>
        </w:rPr>
        <w:t xml:space="preserve">MAFFi kontaktisik on </w:t>
      </w:r>
      <w:r>
        <w:rPr>
          <w:highlight w:val="white"/>
        </w:rPr>
        <w:t>Remo Savisaar</w:t>
      </w:r>
      <w:r>
        <w:rPr>
          <w:color w:val="000000"/>
          <w:highlight w:val="white"/>
        </w:rPr>
        <w:t xml:space="preserve">, e-post: </w:t>
      </w:r>
      <w:r>
        <w:rPr>
          <w:highlight w:val="white"/>
        </w:rPr>
        <w:t>remo@moment.ee</w:t>
      </w:r>
      <w:r>
        <w:rPr>
          <w:color w:val="000000"/>
          <w:highlight w:val="white"/>
        </w:rPr>
        <w:t xml:space="preserve">, tel: </w:t>
      </w:r>
      <w:r>
        <w:rPr>
          <w:highlight w:val="white"/>
        </w:rPr>
        <w:t>+37256672371</w:t>
      </w:r>
    </w:p>
    <w:p w14:paraId="59856B80" w14:textId="77777777" w:rsidR="00FE381D" w:rsidRDefault="00FE381D" w:rsidP="00FE381D">
      <w:pPr>
        <w:ind w:left="792"/>
        <w:jc w:val="both"/>
        <w:rPr>
          <w:color w:val="000000"/>
          <w:highlight w:val="white"/>
        </w:rPr>
      </w:pPr>
    </w:p>
    <w:p w14:paraId="448DE230" w14:textId="24AE71A1" w:rsidR="00717395" w:rsidRPr="00FE381D" w:rsidRDefault="00717395" w:rsidP="00FE381D">
      <w:pPr>
        <w:pStyle w:val="Loendilik"/>
        <w:numPr>
          <w:ilvl w:val="0"/>
          <w:numId w:val="1"/>
        </w:numPr>
        <w:jc w:val="both"/>
        <w:rPr>
          <w:color w:val="000000"/>
          <w:highlight w:val="white"/>
        </w:rPr>
      </w:pPr>
      <w:r w:rsidRPr="00FE381D">
        <w:rPr>
          <w:b/>
          <w:color w:val="000000"/>
          <w:highlight w:val="white"/>
        </w:rPr>
        <w:t>Muud tingimused</w:t>
      </w:r>
    </w:p>
    <w:p w14:paraId="122B3697" w14:textId="77777777" w:rsidR="00717395" w:rsidRDefault="00717395" w:rsidP="00717395">
      <w:pPr>
        <w:numPr>
          <w:ilvl w:val="1"/>
          <w:numId w:val="1"/>
        </w:numPr>
        <w:jc w:val="both"/>
        <w:rPr>
          <w:color w:val="000000"/>
          <w:highlight w:val="white"/>
        </w:rPr>
      </w:pPr>
      <w:r>
        <w:rPr>
          <w:color w:val="000000"/>
          <w:highlight w:val="white"/>
        </w:rPr>
        <w:t xml:space="preserve">Pooled kooskõlastavad kõik lepingu elluviimist puudutavad avalikkusele suunatud ning eraldi toodetud infomaterjalid omavahel. </w:t>
      </w:r>
    </w:p>
    <w:p w14:paraId="1ED9F40F" w14:textId="77777777" w:rsidR="00717395" w:rsidRDefault="00717395" w:rsidP="00717395">
      <w:pPr>
        <w:numPr>
          <w:ilvl w:val="1"/>
          <w:numId w:val="1"/>
        </w:numPr>
        <w:jc w:val="both"/>
        <w:rPr>
          <w:color w:val="000000"/>
          <w:highlight w:val="white"/>
        </w:rPr>
      </w:pPr>
      <w:r>
        <w:rPr>
          <w:color w:val="000000"/>
          <w:highlight w:val="white"/>
        </w:rPr>
        <w:t>Kõik käesolevast lepingust tulenevad erimeelsused lahendatakse heast tahtest kantuna läbirääkimiste teel. Kui see ei osutu võimalikuks, lahendatakse vaidlused Eesti Vabariigi seadustega ettenähtud korras. Kokkuleppe mittesaavutamisel lahendatakse vaidlused Pärnu Maakohtus.</w:t>
      </w:r>
    </w:p>
    <w:p w14:paraId="2A749594" w14:textId="77777777" w:rsidR="00717395" w:rsidRDefault="00717395" w:rsidP="00717395">
      <w:pPr>
        <w:numPr>
          <w:ilvl w:val="1"/>
          <w:numId w:val="1"/>
        </w:numPr>
        <w:tabs>
          <w:tab w:val="left" w:pos="567"/>
        </w:tabs>
        <w:jc w:val="both"/>
        <w:rPr>
          <w:highlight w:val="white"/>
        </w:rPr>
      </w:pPr>
      <w:r>
        <w:rPr>
          <w:highlight w:val="white"/>
        </w:rPr>
        <w:t>Lepingust tulenevate kohustuste mittetäitmist või mittenõuetekohast täitmist ei loeta Lepingu rikkumiseks, kui selle põhjuseks olid asjaolud, mille saabumist Pooled Lepingu sõlmimisel ei näinud ette ega võinud ette näha (vääramatu jõud).</w:t>
      </w:r>
    </w:p>
    <w:p w14:paraId="559B1619" w14:textId="77777777" w:rsidR="00717395" w:rsidRDefault="00717395" w:rsidP="00717395">
      <w:pPr>
        <w:numPr>
          <w:ilvl w:val="1"/>
          <w:numId w:val="1"/>
        </w:numPr>
        <w:jc w:val="both"/>
        <w:rPr>
          <w:highlight w:val="white"/>
        </w:rPr>
      </w:pPr>
      <w:r>
        <w:rPr>
          <w:highlight w:val="white"/>
        </w:rPr>
        <w:t>Kumbki Pool ei tohi Lepingust tulenevaid õigusi ja kohustusi üle anda kolmandatele isikutele teise Poole kirjaliku nõusolekuta.</w:t>
      </w:r>
    </w:p>
    <w:p w14:paraId="39AB93ED" w14:textId="77777777" w:rsidR="00717395" w:rsidRDefault="00717395" w:rsidP="00717395">
      <w:pPr>
        <w:numPr>
          <w:ilvl w:val="1"/>
          <w:numId w:val="1"/>
        </w:numPr>
        <w:jc w:val="both"/>
        <w:rPr>
          <w:color w:val="000000"/>
          <w:highlight w:val="white"/>
        </w:rPr>
      </w:pPr>
      <w:r>
        <w:rPr>
          <w:color w:val="000000"/>
          <w:highlight w:val="white"/>
        </w:rPr>
        <w:t>Leping allkirjastatakse digitaalselt.</w:t>
      </w:r>
    </w:p>
    <w:p w14:paraId="7E69C7BA" w14:textId="18F76F54" w:rsidR="00717395" w:rsidRDefault="00717395" w:rsidP="00717395">
      <w:pPr>
        <w:tabs>
          <w:tab w:val="left" w:pos="567"/>
          <w:tab w:val="left" w:pos="4320"/>
        </w:tabs>
        <w:jc w:val="both"/>
        <w:rPr>
          <w:b/>
          <w:highlight w:val="white"/>
        </w:rPr>
      </w:pPr>
    </w:p>
    <w:p w14:paraId="3B203736" w14:textId="77777777" w:rsidR="00717395" w:rsidRDefault="00717395" w:rsidP="00717395">
      <w:pPr>
        <w:tabs>
          <w:tab w:val="left" w:pos="567"/>
          <w:tab w:val="left" w:pos="4320"/>
        </w:tabs>
        <w:jc w:val="both"/>
        <w:rPr>
          <w:highlight w:val="white"/>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E381D" w14:paraId="006126BD" w14:textId="77777777" w:rsidTr="00FE381D">
        <w:tc>
          <w:tcPr>
            <w:tcW w:w="4508" w:type="dxa"/>
          </w:tcPr>
          <w:p w14:paraId="1689A3B6" w14:textId="77777777" w:rsidR="00FE381D" w:rsidRDefault="00FE381D" w:rsidP="00FE381D">
            <w:r>
              <w:t>MTÜ Matsalu loodusfilmide festival</w:t>
            </w:r>
          </w:p>
          <w:p w14:paraId="54E3BFC0" w14:textId="77777777" w:rsidR="00FE381D" w:rsidRDefault="00FE381D" w:rsidP="00FE381D">
            <w:r>
              <w:t>Maris Altmann</w:t>
            </w:r>
          </w:p>
          <w:p w14:paraId="73B00104" w14:textId="77777777" w:rsidR="00FE381D" w:rsidRPr="00FE381D" w:rsidRDefault="00FE381D" w:rsidP="00FE381D">
            <w:pPr>
              <w:rPr>
                <w:i/>
                <w:iCs/>
              </w:rPr>
            </w:pPr>
          </w:p>
          <w:p w14:paraId="655C3078" w14:textId="16B2C481" w:rsidR="00FE381D" w:rsidRDefault="00FE381D" w:rsidP="00FE381D">
            <w:r w:rsidRPr="00FE381D">
              <w:rPr>
                <w:i/>
                <w:iCs/>
              </w:rPr>
              <w:t>(allkirjastatud digitaalselt)</w:t>
            </w:r>
          </w:p>
        </w:tc>
        <w:tc>
          <w:tcPr>
            <w:tcW w:w="4508" w:type="dxa"/>
          </w:tcPr>
          <w:p w14:paraId="3C6B8B65" w14:textId="77777777" w:rsidR="00FE381D" w:rsidRDefault="00FE381D" w:rsidP="00FE381D">
            <w:r>
              <w:t>Riigimetsa Majandamise Keskus</w:t>
            </w:r>
          </w:p>
          <w:p w14:paraId="6711AC5A" w14:textId="77777777" w:rsidR="00FE381D" w:rsidRDefault="00FE381D" w:rsidP="00FE381D">
            <w:r>
              <w:t>Triin Küttim</w:t>
            </w:r>
          </w:p>
          <w:p w14:paraId="2BB12828" w14:textId="77777777" w:rsidR="00FE381D" w:rsidRDefault="00FE381D" w:rsidP="00FE381D"/>
          <w:p w14:paraId="1CBC56F8" w14:textId="5938F29B" w:rsidR="00FE381D" w:rsidRPr="00FE381D" w:rsidRDefault="00FE381D" w:rsidP="00FE381D">
            <w:pPr>
              <w:rPr>
                <w:i/>
                <w:iCs/>
              </w:rPr>
            </w:pPr>
            <w:r w:rsidRPr="00FE381D">
              <w:rPr>
                <w:i/>
                <w:iCs/>
              </w:rPr>
              <w:t>(allkirjastatud digitaalselt)</w:t>
            </w:r>
          </w:p>
        </w:tc>
      </w:tr>
    </w:tbl>
    <w:p w14:paraId="3FC7A8B9" w14:textId="2BED5648" w:rsidR="005E31AF" w:rsidRDefault="005E31AF" w:rsidP="00FE381D"/>
    <w:sectPr w:rsidR="005E31AF" w:rsidSect="00717395">
      <w:head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4F6BD" w14:textId="77777777" w:rsidR="00B2508A" w:rsidRDefault="00B2508A">
      <w:r>
        <w:separator/>
      </w:r>
    </w:p>
  </w:endnote>
  <w:endnote w:type="continuationSeparator" w:id="0">
    <w:p w14:paraId="7E7168AB" w14:textId="77777777" w:rsidR="00B2508A" w:rsidRDefault="00B2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E5F9A" w14:textId="77777777" w:rsidR="00B2508A" w:rsidRDefault="00B2508A">
      <w:r>
        <w:separator/>
      </w:r>
    </w:p>
  </w:footnote>
  <w:footnote w:type="continuationSeparator" w:id="0">
    <w:p w14:paraId="410CB5D9" w14:textId="77777777" w:rsidR="00B2508A" w:rsidRDefault="00B2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0F308" w14:textId="77777777" w:rsidR="00717395" w:rsidRDefault="00717395">
    <w:pPr>
      <w:jc w:val="right"/>
    </w:pPr>
    <w:r>
      <w:rPr>
        <w:noProof/>
      </w:rPr>
      <w:drawing>
        <wp:inline distT="114300" distB="114300" distL="114300" distR="114300" wp14:anchorId="4EE8E3A4" wp14:editId="5771EBC2">
          <wp:extent cx="620755" cy="69818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0755" cy="69818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609B8"/>
    <w:multiLevelType w:val="multilevel"/>
    <w:tmpl w:val="378A02D6"/>
    <w:lvl w:ilvl="0">
      <w:start w:val="1"/>
      <w:numFmt w:val="decimal"/>
      <w:lvlText w:val="%1."/>
      <w:lvlJc w:val="left"/>
      <w:pPr>
        <w:ind w:left="360" w:hanging="360"/>
      </w:pPr>
    </w:lvl>
    <w:lvl w:ilvl="1">
      <w:start w:val="1"/>
      <w:numFmt w:val="decimal"/>
      <w:lvlText w:val="%1.%2."/>
      <w:lvlJc w:val="left"/>
      <w:pPr>
        <w:ind w:left="792" w:hanging="432"/>
      </w:pPr>
      <w:rPr>
        <w:strike w:val="0"/>
        <w:u w:val="none"/>
      </w:rPr>
    </w:lvl>
    <w:lvl w:ilvl="2">
      <w:start w:val="1"/>
      <w:numFmt w:val="decimal"/>
      <w:lvlText w:val="%1.%2.%3."/>
      <w:lvlJc w:val="left"/>
      <w:pPr>
        <w:ind w:left="1224" w:hanging="504"/>
      </w:pPr>
      <w:rPr>
        <w:strike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CA2239"/>
    <w:multiLevelType w:val="hybridMultilevel"/>
    <w:tmpl w:val="D8221D52"/>
    <w:lvl w:ilvl="0" w:tplc="E73A3B28">
      <w:start w:val="6"/>
      <w:numFmt w:val="decimal"/>
      <w:lvlText w:val="%1"/>
      <w:lvlJc w:val="left"/>
      <w:pPr>
        <w:ind w:left="1152" w:hanging="360"/>
      </w:pPr>
      <w:rPr>
        <w:rFonts w:hint="default"/>
      </w:rPr>
    </w:lvl>
    <w:lvl w:ilvl="1" w:tplc="04250019" w:tentative="1">
      <w:start w:val="1"/>
      <w:numFmt w:val="lowerLetter"/>
      <w:lvlText w:val="%2."/>
      <w:lvlJc w:val="left"/>
      <w:pPr>
        <w:ind w:left="1872" w:hanging="360"/>
      </w:pPr>
    </w:lvl>
    <w:lvl w:ilvl="2" w:tplc="0425001B" w:tentative="1">
      <w:start w:val="1"/>
      <w:numFmt w:val="lowerRoman"/>
      <w:lvlText w:val="%3."/>
      <w:lvlJc w:val="right"/>
      <w:pPr>
        <w:ind w:left="2592" w:hanging="180"/>
      </w:pPr>
    </w:lvl>
    <w:lvl w:ilvl="3" w:tplc="0425000F" w:tentative="1">
      <w:start w:val="1"/>
      <w:numFmt w:val="decimal"/>
      <w:lvlText w:val="%4."/>
      <w:lvlJc w:val="left"/>
      <w:pPr>
        <w:ind w:left="3312" w:hanging="360"/>
      </w:pPr>
    </w:lvl>
    <w:lvl w:ilvl="4" w:tplc="04250019" w:tentative="1">
      <w:start w:val="1"/>
      <w:numFmt w:val="lowerLetter"/>
      <w:lvlText w:val="%5."/>
      <w:lvlJc w:val="left"/>
      <w:pPr>
        <w:ind w:left="4032" w:hanging="360"/>
      </w:pPr>
    </w:lvl>
    <w:lvl w:ilvl="5" w:tplc="0425001B" w:tentative="1">
      <w:start w:val="1"/>
      <w:numFmt w:val="lowerRoman"/>
      <w:lvlText w:val="%6."/>
      <w:lvlJc w:val="right"/>
      <w:pPr>
        <w:ind w:left="4752" w:hanging="180"/>
      </w:pPr>
    </w:lvl>
    <w:lvl w:ilvl="6" w:tplc="0425000F" w:tentative="1">
      <w:start w:val="1"/>
      <w:numFmt w:val="decimal"/>
      <w:lvlText w:val="%7."/>
      <w:lvlJc w:val="left"/>
      <w:pPr>
        <w:ind w:left="5472" w:hanging="360"/>
      </w:pPr>
    </w:lvl>
    <w:lvl w:ilvl="7" w:tplc="04250019" w:tentative="1">
      <w:start w:val="1"/>
      <w:numFmt w:val="lowerLetter"/>
      <w:lvlText w:val="%8."/>
      <w:lvlJc w:val="left"/>
      <w:pPr>
        <w:ind w:left="6192" w:hanging="360"/>
      </w:pPr>
    </w:lvl>
    <w:lvl w:ilvl="8" w:tplc="0425001B" w:tentative="1">
      <w:start w:val="1"/>
      <w:numFmt w:val="lowerRoman"/>
      <w:lvlText w:val="%9."/>
      <w:lvlJc w:val="right"/>
      <w:pPr>
        <w:ind w:left="6912" w:hanging="180"/>
      </w:pPr>
    </w:lvl>
  </w:abstractNum>
  <w:num w:numId="1" w16cid:durableId="807667921">
    <w:abstractNumId w:val="0"/>
  </w:num>
  <w:num w:numId="2" w16cid:durableId="1876431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95"/>
    <w:rsid w:val="0001080C"/>
    <w:rsid w:val="00463E4F"/>
    <w:rsid w:val="005E31AF"/>
    <w:rsid w:val="00717395"/>
    <w:rsid w:val="009A313D"/>
    <w:rsid w:val="00AE4EDC"/>
    <w:rsid w:val="00B2508A"/>
    <w:rsid w:val="00DA03CF"/>
    <w:rsid w:val="00FE38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9069"/>
  <w15:chartTrackingRefBased/>
  <w15:docId w15:val="{79787F98-79F7-F041-A554-1D2D1400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17395"/>
    <w:rPr>
      <w:rFonts w:ascii="Times New Roman" w:eastAsia="Times New Roman" w:hAnsi="Times New Roman" w:cs="Times New Roman"/>
      <w:kern w:val="0"/>
      <w:lang w:eastAsia="et-EE"/>
      <w14:ligatures w14:val="none"/>
    </w:rPr>
  </w:style>
  <w:style w:type="paragraph" w:styleId="Pealkiri1">
    <w:name w:val="heading 1"/>
    <w:basedOn w:val="Normaallaad"/>
    <w:next w:val="Normaallaad"/>
    <w:link w:val="Pealkiri1Mrk"/>
    <w:uiPriority w:val="9"/>
    <w:qFormat/>
    <w:rsid w:val="00717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717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1739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1739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1739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17395"/>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17395"/>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17395"/>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17395"/>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1739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1739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1739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1739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1739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1739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1739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1739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1739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17395"/>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1739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17395"/>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1739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17395"/>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717395"/>
    <w:rPr>
      <w:i/>
      <w:iCs/>
      <w:color w:val="404040" w:themeColor="text1" w:themeTint="BF"/>
    </w:rPr>
  </w:style>
  <w:style w:type="paragraph" w:styleId="Loendilik">
    <w:name w:val="List Paragraph"/>
    <w:basedOn w:val="Normaallaad"/>
    <w:uiPriority w:val="34"/>
    <w:qFormat/>
    <w:rsid w:val="00717395"/>
    <w:pPr>
      <w:ind w:left="720"/>
      <w:contextualSpacing/>
    </w:pPr>
  </w:style>
  <w:style w:type="character" w:styleId="Selgeltmrgatavrhutus">
    <w:name w:val="Intense Emphasis"/>
    <w:basedOn w:val="Liguvaikefont"/>
    <w:uiPriority w:val="21"/>
    <w:qFormat/>
    <w:rsid w:val="00717395"/>
    <w:rPr>
      <w:i/>
      <w:iCs/>
      <w:color w:val="0F4761" w:themeColor="accent1" w:themeShade="BF"/>
    </w:rPr>
  </w:style>
  <w:style w:type="paragraph" w:styleId="Selgeltmrgatavtsitaat">
    <w:name w:val="Intense Quote"/>
    <w:basedOn w:val="Normaallaad"/>
    <w:next w:val="Normaallaad"/>
    <w:link w:val="SelgeltmrgatavtsitaatMrk"/>
    <w:uiPriority w:val="30"/>
    <w:qFormat/>
    <w:rsid w:val="00717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17395"/>
    <w:rPr>
      <w:i/>
      <w:iCs/>
      <w:color w:val="0F4761" w:themeColor="accent1" w:themeShade="BF"/>
    </w:rPr>
  </w:style>
  <w:style w:type="character" w:styleId="Selgeltmrgatavviide">
    <w:name w:val="Intense Reference"/>
    <w:basedOn w:val="Liguvaikefont"/>
    <w:uiPriority w:val="32"/>
    <w:qFormat/>
    <w:rsid w:val="00717395"/>
    <w:rPr>
      <w:b/>
      <w:bCs/>
      <w:smallCaps/>
      <w:color w:val="0F4761" w:themeColor="accent1" w:themeShade="BF"/>
      <w:spacing w:val="5"/>
    </w:rPr>
  </w:style>
  <w:style w:type="character" w:styleId="Hperlink">
    <w:name w:val="Hyperlink"/>
    <w:basedOn w:val="Liguvaikefont"/>
    <w:uiPriority w:val="99"/>
    <w:unhideWhenUsed/>
    <w:rsid w:val="00717395"/>
    <w:rPr>
      <w:color w:val="467886" w:themeColor="hyperlink"/>
      <w:u w:val="single"/>
    </w:rPr>
  </w:style>
  <w:style w:type="character" w:styleId="Lahendamatamainimine">
    <w:name w:val="Unresolved Mention"/>
    <w:basedOn w:val="Liguvaikefont"/>
    <w:uiPriority w:val="99"/>
    <w:semiHidden/>
    <w:unhideWhenUsed/>
    <w:rsid w:val="00717395"/>
    <w:rPr>
      <w:color w:val="605E5C"/>
      <w:shd w:val="clear" w:color="auto" w:fill="E1DFDD"/>
    </w:rPr>
  </w:style>
  <w:style w:type="paragraph" w:styleId="Pis">
    <w:name w:val="header"/>
    <w:basedOn w:val="Normaallaad"/>
    <w:link w:val="PisMrk"/>
    <w:uiPriority w:val="99"/>
    <w:unhideWhenUsed/>
    <w:rsid w:val="00FE381D"/>
    <w:pPr>
      <w:tabs>
        <w:tab w:val="center" w:pos="4536"/>
        <w:tab w:val="right" w:pos="9072"/>
      </w:tabs>
    </w:pPr>
  </w:style>
  <w:style w:type="character" w:customStyle="1" w:styleId="PisMrk">
    <w:name w:val="Päis Märk"/>
    <w:basedOn w:val="Liguvaikefont"/>
    <w:link w:val="Pis"/>
    <w:uiPriority w:val="99"/>
    <w:rsid w:val="00FE381D"/>
    <w:rPr>
      <w:rFonts w:ascii="Times New Roman" w:eastAsia="Times New Roman" w:hAnsi="Times New Roman" w:cs="Times New Roman"/>
      <w:kern w:val="0"/>
      <w:lang w:val="et-EE" w:eastAsia="et-EE"/>
      <w14:ligatures w14:val="none"/>
    </w:rPr>
  </w:style>
  <w:style w:type="paragraph" w:styleId="Jalus">
    <w:name w:val="footer"/>
    <w:basedOn w:val="Normaallaad"/>
    <w:link w:val="JalusMrk"/>
    <w:uiPriority w:val="99"/>
    <w:unhideWhenUsed/>
    <w:rsid w:val="00FE381D"/>
    <w:pPr>
      <w:tabs>
        <w:tab w:val="center" w:pos="4536"/>
        <w:tab w:val="right" w:pos="9072"/>
      </w:tabs>
    </w:pPr>
  </w:style>
  <w:style w:type="character" w:customStyle="1" w:styleId="JalusMrk">
    <w:name w:val="Jalus Märk"/>
    <w:basedOn w:val="Liguvaikefont"/>
    <w:link w:val="Jalus"/>
    <w:uiPriority w:val="99"/>
    <w:rsid w:val="00FE381D"/>
    <w:rPr>
      <w:rFonts w:ascii="Times New Roman" w:eastAsia="Times New Roman" w:hAnsi="Times New Roman" w:cs="Times New Roman"/>
      <w:kern w:val="0"/>
      <w:lang w:val="et-EE" w:eastAsia="et-EE"/>
      <w14:ligatures w14:val="none"/>
    </w:rPr>
  </w:style>
  <w:style w:type="table" w:styleId="Kontuurtabel">
    <w:name w:val="Table Grid"/>
    <w:basedOn w:val="Normaaltabel"/>
    <w:uiPriority w:val="39"/>
    <w:rsid w:val="00FE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u.lill@rmk.ee" TargetMode="External"/><Relationship Id="rId5" Type="http://schemas.openxmlformats.org/officeDocument/2006/relationships/styles" Target="styles.xml"/><Relationship Id="rId10" Type="http://schemas.openxmlformats.org/officeDocument/2006/relationships/hyperlink" Target="https://www.rik.ee/et/e-arvelda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0F4519ECA3043B2575B66818F26CA" ma:contentTypeVersion="18" ma:contentTypeDescription="Create a new document." ma:contentTypeScope="" ma:versionID="5900e5fdec616bd7a8b9ad116e7b0306">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d65a1cc28dfe81bfac9bb4e94e0214c7"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08653-58ec-4a23-be98-75932135ba52}"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SharedWithUsers xmlns="c49526ee-6562-4a32-ac16-2bec8615b626">
      <UserInfo>
        <DisplayName>Jaana Hanikat</DisplayName>
        <AccountId>215</AccountId>
        <AccountType/>
      </UserInfo>
    </SharedWithUsers>
  </documentManagement>
</p:properties>
</file>

<file path=customXml/itemProps1.xml><?xml version="1.0" encoding="utf-8"?>
<ds:datastoreItem xmlns:ds="http://schemas.openxmlformats.org/officeDocument/2006/customXml" ds:itemID="{87B198B7-EDC1-4E2C-A409-6E6519C65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9A458-C519-4D97-8CCC-9D5C3A89524D}">
  <ds:schemaRefs>
    <ds:schemaRef ds:uri="http://schemas.microsoft.com/sharepoint/v3/contenttype/forms"/>
  </ds:schemaRefs>
</ds:datastoreItem>
</file>

<file path=customXml/itemProps3.xml><?xml version="1.0" encoding="utf-8"?>
<ds:datastoreItem xmlns:ds="http://schemas.openxmlformats.org/officeDocument/2006/customXml" ds:itemID="{768B45E1-F5DA-4333-AB79-58E98DA36536}">
  <ds:schemaRef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 ds:uri="c49526ee-6562-4a32-ac16-2bec8615b626"/>
    <ds:schemaRef ds:uri="b3f34dfd-a0aa-4a0c-bd31-f783ee89cc7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673</Words>
  <Characters>3905</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Lill</dc:creator>
  <cp:keywords/>
  <dc:description/>
  <cp:lastModifiedBy>Triin Küttim</cp:lastModifiedBy>
  <cp:revision>3</cp:revision>
  <dcterms:created xsi:type="dcterms:W3CDTF">2024-07-12T09:06:00Z</dcterms:created>
  <dcterms:modified xsi:type="dcterms:W3CDTF">2024-07-12T11:33:00Z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ies>
</file>